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905" w:rsidRPr="00935905" w:rsidRDefault="00935905" w:rsidP="00935905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Техническое задание</w:t>
      </w:r>
    </w:p>
    <w:p w:rsidR="00935905" w:rsidRPr="00935905" w:rsidRDefault="00935905" w:rsidP="00935905">
      <w:pPr>
        <w:keepNext/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 xml:space="preserve">на выполнение работ по подключению услуг 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 xml:space="preserve">интернет, 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en-US" w:eastAsia="zh-CN" w:bidi="hi-IN"/>
        </w:rPr>
        <w:t>IP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-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en-US" w:eastAsia="zh-CN" w:bidi="hi-IN"/>
        </w:rPr>
        <w:t>TV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, КТВ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 xml:space="preserve"> в 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зоне ответственности ЦТЭ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1. Сводные данные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tbl>
      <w:tblPr>
        <w:tblW w:w="10300" w:type="dxa"/>
        <w:tblInd w:w="-902" w:type="dxa"/>
        <w:tblLayout w:type="fixed"/>
        <w:tblLook w:val="0000"/>
      </w:tblPr>
      <w:tblGrid>
        <w:gridCol w:w="720"/>
        <w:gridCol w:w="2730"/>
        <w:gridCol w:w="6850"/>
      </w:tblGrid>
      <w:tr w:rsidR="00935905" w:rsidRPr="00935905" w:rsidTr="00935905">
        <w:trPr>
          <w:trHeight w:val="39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№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п/п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5905" w:rsidRPr="00935905" w:rsidRDefault="00935905" w:rsidP="00935905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Перечень основных данных и требований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Основные данные и требования</w:t>
            </w:r>
          </w:p>
        </w:tc>
      </w:tr>
      <w:tr w:rsidR="00935905" w:rsidRPr="00935905" w:rsidTr="00935905">
        <w:trPr>
          <w:trHeight w:val="18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3</w:t>
            </w:r>
          </w:p>
        </w:tc>
      </w:tr>
      <w:tr w:rsidR="00935905" w:rsidRPr="00935905" w:rsidTr="00935905">
        <w:trPr>
          <w:trHeight w:val="79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Вид работ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Выполнение подключений клиентов — физических лиц к услугам интернет,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, КТВ на сетях доступа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и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FTTH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(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GPON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) в многоквартирных жилых домах (МКД).</w:t>
            </w:r>
          </w:p>
        </w:tc>
      </w:tr>
      <w:tr w:rsidR="00935905" w:rsidRPr="00935905" w:rsidTr="00935905">
        <w:trPr>
          <w:trHeight w:val="6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2.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0E2273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Предоставление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мультисервисных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услуг (интернет, IP-TV, КТВ) физическим лицам -  абонентам г. Уфаи Уфимского района.</w:t>
            </w:r>
          </w:p>
        </w:tc>
      </w:tr>
      <w:tr w:rsidR="00935905" w:rsidRPr="00935905" w:rsidTr="00935905">
        <w:trPr>
          <w:trHeight w:val="103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3.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Намечаемый размер капитальных вложений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Стоимость подключения к услугам одного абонента: 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КТВ – 830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– 1000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+ IP/TV– 1200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+КТВ – 1300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КТВ (GPON МКД) – 830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(GPON МКД) – 1000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и IP/TV (GPON МКД) – 1200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и КТВ (GPON МКД) – 1300 руб.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Материалы для организации доступа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входят в цену подключения (Приложение №4 к договору). Материалы для организации оптической линии (FTTH) и абонентское оборудование (FTTB и FTTH) предоставляется ОАО «Башинформсвязь» (Приложение №7 к договору).</w:t>
            </w:r>
          </w:p>
        </w:tc>
      </w:tr>
      <w:tr w:rsidR="00935905" w:rsidRPr="00935905" w:rsidTr="00935905">
        <w:trPr>
          <w:trHeight w:val="74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4.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Сроки проведения работ 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CE681B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 </w:t>
            </w:r>
            <w:r w:rsidR="00CE681B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20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.0</w:t>
            </w:r>
            <w:r w:rsidR="000E2273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2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.2015 г. по 3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0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.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06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.201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5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г.</w:t>
            </w:r>
          </w:p>
        </w:tc>
      </w:tr>
      <w:tr w:rsidR="00935905" w:rsidRPr="00935905" w:rsidTr="00935905">
        <w:trPr>
          <w:trHeight w:val="53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5.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de-DE"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Основные показатели 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2584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– подключений за весь период</w:t>
            </w:r>
          </w:p>
        </w:tc>
      </w:tr>
      <w:tr w:rsidR="00935905" w:rsidRPr="00935905" w:rsidTr="00935905">
        <w:trPr>
          <w:trHeight w:val="287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6.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Комплекс работ по выполнению договора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Согласование с клиентом времени выполнения работ.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Оценка состояния коммуникаций перед монтажными работами, и доведение информации о состоянии коммуникаций до Заказчика.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Абонентских коробок (АК), распределительных коробок (РК) в подъезде: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наличие и состояние (открыта/закрыта) дверцы;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количество свободных отводов ТАН.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Телекоммуникационного шкафа (ТШ):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наличие и состояние (открыта/закрыта) двери;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Трубостойки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: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наличие/отсутствие на этажах;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проходимость.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По окончании работы все коммуникации должны быть приведены в нормальное состояние, абонентские коробки – закрыты, ТШ-закрыт.   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Выполнение работ по подключению клиента к услугам интернет,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(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), в том числе: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lastRenderedPageBreak/>
              <w:t xml:space="preserve">Прокладка кабеля UTP 2х2 5е от   распределительной коробки до помещения клиента по слаботочной шахте,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трубостойкам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ОАО «Башинформсвязь» или кабель-каналам;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Обжим коннекторов типа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RJ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-45;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Сверление отверстия в помещении клиента (1 шт. – до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d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10 мм);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Установка розетки типа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RJ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-45.  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Выполнение работ по подключению клиента к услугам (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GPON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МКД), в том числе: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Прокладка оптического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патчкорда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от   распределительного шкафа (ШКОН) до помещения клиента по слаботочной шахте,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трубостойкам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ОАО «Башинформсвязь» или кабель-каналам;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Сверление отверстия в помещении клиента (1 шт. – до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d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10 мм);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Установка оптической розетки ШКОН-ПА1 в помещении клиента и сварка оптического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патчкорда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с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пигтейлом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Подключение оптического терминала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ONT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в помещении клиента.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Выполнение работ по подключению клиента к услуге КТВ от коробки АК (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):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Прокладка коаксиального кабеля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RG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-6;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Сверление отверстия в помещении клиента (1     шт. – до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d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10 мм);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Обжим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-разъемов (для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-штекера, бочки);</w:t>
            </w:r>
          </w:p>
          <w:p w:rsidR="00935905" w:rsidRPr="000E2273" w:rsidRDefault="00935905" w:rsidP="000E2273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Автоматическая настройка одного телевизора и демонстрация всех каналов.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Настройка соединения на один персональный компьютер и/или настройка роутера и/или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STB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(для услуги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), и/или автоматическая настройка одного телевизора.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Тестирование целостности линии и демонстрация клиенту услуги интернет и/или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и/или КТВ.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Обеспечение подписания со стороны клиента заранее оформленных Заказчиком документов;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Передача подписанных клиентом документов Заказчику.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Обеспечение доступа в дома для организации подключений.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Выполнение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инсталляционно-монтажных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работ по организации подключений в соответствии с Порядком подключений и перечнем работ и материалов, входящих в базовую установку. (Приложение №№2,5 к договору).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Демонстрация выполнения работ и готовность услуг клиенту.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Обеспечение учета и хранения материалов и оборудования.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Обеспечение требуемой отчетности по материалам и оборудованию. 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Передача (еженедельно) списков инсталляционных бригад с указанием контактных телефонов (Приложение №8 к договору).</w:t>
            </w:r>
          </w:p>
        </w:tc>
      </w:tr>
      <w:tr w:rsidR="00935905" w:rsidRPr="00935905" w:rsidTr="00935905">
        <w:trPr>
          <w:trHeight w:val="106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lastRenderedPageBreak/>
              <w:t>7.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Контактное лицо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По техническим вопросам обращаться: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г. Уфа, ул. Ленина, д. 32, Цех ИПУС,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Перельман И.И., т./ф.: 251-61-01, 275-62-20 </w:t>
            </w:r>
          </w:p>
        </w:tc>
      </w:tr>
    </w:tbl>
    <w:p w:rsidR="00935905" w:rsidRPr="00935905" w:rsidRDefault="00935905" w:rsidP="00935905">
      <w:pPr>
        <w:widowControl w:val="0"/>
        <w:suppressAutoHyphens/>
        <w:spacing w:after="0" w:line="240" w:lineRule="auto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2. Общие сведения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Подрядчик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: Определяется по итогам проведения рассмотрения предложений.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Заказчик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: ОАО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«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Башинформсвязь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»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— филиал ЦТЭ.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Адрес Заказчика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: РФ, Республика Башкортостан, г. Уфа, ул. Ленина, д. 3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0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Место выполнения работ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: РФ, Республика Башкортостан, г. Уфа, жилые многоэтажные дома.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В настоящее время ОАО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«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Башинформсвязь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»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располагает сетями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FTTB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FTTH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, построенными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в высотных жилых домах по всей территории г.Уфы.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Через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данные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сети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ОАО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«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Башинформсвязь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»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предоставляет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абонентам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услуги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высокоскоростного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доступа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к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Интернет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, IP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-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TV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,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VoIP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 аналоговое и цифровое кабельное телевидение (СКТВ, СЦКТВ)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В рамках работ Подрядчику необходимо осуществлять непосредственно работы по подключению абонентов сети ОАО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«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Башинформсвязь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»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: произвести монтаж, настройку, подключение к имеющимся в их домах домовым узлам по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техническим данным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, пусконаладочные работы абонентского оборудования, тестирование и демонстрацию работающей услуги абоненту.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При этом обеспечение подписания с абонентом договора об оказании услуг связи и необходимых актов.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В процессе работы Подрядчик тесно взаимодействует с подразделениями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Заказчика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для получения нарядов, договоров, ключей для доступа к домовым узлам, абонентского оборудования. Подрядчик ежедневно отчитывается о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б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объемах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выполненных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работ и сдает документацию: подписанные договора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,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акты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выполненных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работ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 передачи оборудования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. Подрядчик самостоятельно получает доступ в здания для осуществления работ по нарядам.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Абонентское об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орудование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, устанавливаемое в квартире абонента, может включать в себя: Интернет-шлюз,  телевизионная приставка IP/TV; при этом для одного подключения может устанавливаться несколько экземпляров абонентского оборудования. Если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технология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подключения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предусматривает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преднастройку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абонентского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оборудования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,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то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преднастройка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выполняется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Подрядчиком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 xml:space="preserve">3. Требования к документированию </w:t>
      </w: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 xml:space="preserve">работ </w:t>
      </w: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и</w:t>
      </w: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br/>
      </w: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квалификацииПодрядчика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Наряды передаются в электронном виде. Абонентская документация — договора и акты - передается между Заказчиком и Подрядчиком в количестве 2-х экземпляров. 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Передача документации Заказчику должна быть зафиксирована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Реестром передачи документации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, в котором утверждается выполнение работ Подрядчиком.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Подрядчик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должен иметь опыт подключения услуг ШПД, включая интернет по технологии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Ethernet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IP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-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TV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, а также КТВ физическим лицам на сетях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FTTB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FTTH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Персонал Подрядчика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долж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ен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быть обучен работе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и аттестован Заказчиком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по следующим направлениям:</w:t>
      </w:r>
    </w:p>
    <w:p w:rsidR="00935905" w:rsidRPr="00935905" w:rsidRDefault="00935905" w:rsidP="00935905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настройка абонентского оборудования (Интернет-шлюзы, приставки IP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-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TV);</w:t>
      </w:r>
    </w:p>
    <w:p w:rsidR="00935905" w:rsidRPr="00935905" w:rsidRDefault="00935905" w:rsidP="00935905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монтаж СКС;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ВОЛС</w:t>
      </w:r>
    </w:p>
    <w:p w:rsidR="00935905" w:rsidRPr="00935905" w:rsidRDefault="00935905" w:rsidP="00935905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компетентному и дружелюбному общению с абонентами и представителями ЖКХ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,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ТСЖ.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Приёмка работ должна быть отражена в документации, а работающие услуги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lastRenderedPageBreak/>
        <w:t>продемонстрированы абоненту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 зафиксированы на абонентском оборудовании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4. Дополнительная информация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Срок выполнения работ: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с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1</w:t>
      </w:r>
      <w:r w:rsidR="000E2273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6феврал</w:t>
      </w:r>
      <w:bookmarkStart w:id="0" w:name="_GoBack"/>
      <w:bookmarkEnd w:id="0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я по 30 июня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201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5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 г.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Порядок выполнения работ: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работы, производимые Подрядчиком, не должны нарушать распорядка основной деятельности Заказчика и функционирования существующих телекоммуникаций.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К производству монтажных работ Подрядчик может приступать только после предоставления Заказчику документов, удостоверяющих квалификацию персонала.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Контроль выполнения работ: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процесс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контроля за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выполнени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ем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нарядов осуществляет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ся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Заказчиком ежедневно. Еженедельно Заказчик фиксирует в протоколе результаты деятельности Подрядчика за отчетные периоды и осуществляет представление на поощрение или штрафные санкции в отношении Подрядчика.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 xml:space="preserve">Гарантия на выполненные работы: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не менее 12 (двенадцати) месяцев.</w:t>
      </w:r>
    </w:p>
    <w:p w:rsidR="006B7CD5" w:rsidRDefault="006B7CD5"/>
    <w:p w:rsidR="00935905" w:rsidRPr="00935905" w:rsidRDefault="00935905">
      <w:pPr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Зам.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директора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ЦТЭ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ab/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ab/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ab/>
        <w:t>М.Р. Сатаев</w:t>
      </w:r>
    </w:p>
    <w:sectPr w:rsidR="00935905" w:rsidRPr="00935905" w:rsidSect="00885D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itstream Vera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Free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574F2"/>
    <w:multiLevelType w:val="multilevel"/>
    <w:tmpl w:val="723613C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1">
    <w:nsid w:val="516B3A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700E5"/>
    <w:rsid w:val="000E2273"/>
    <w:rsid w:val="000F4831"/>
    <w:rsid w:val="002700E5"/>
    <w:rsid w:val="006B7CD5"/>
    <w:rsid w:val="00885D42"/>
    <w:rsid w:val="00935905"/>
    <w:rsid w:val="00CE681B"/>
    <w:rsid w:val="00E645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D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1130</Words>
  <Characters>6441</Characters>
  <Application>Microsoft Office Word</Application>
  <DocSecurity>0</DocSecurity>
  <Lines>53</Lines>
  <Paragraphs>15</Paragraphs>
  <ScaleCrop>false</ScaleCrop>
  <Company>BIS</Company>
  <LinksUpToDate>false</LinksUpToDate>
  <CharactersWithSpaces>7556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Сунаргулов Ильшат Мавлижанович</dc:creator>
  <cp:keywords/>
  <dc:description/>
  <cp:lastModifiedBy>e.farrahova</cp:lastModifiedBy>
  <cp:revision>6</cp:revision>
  <dcterms:created xsi:type="dcterms:W3CDTF">2014-12-24T11:10:00Z</dcterms:created>
  <dcterms:modified xsi:type="dcterms:W3CDTF">2015-01-30T09:31:00Z</dcterms:modified>
</cp:coreProperties>
</file>